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63DD9E" w14:textId="77777777" w:rsidR="00D24846" w:rsidRDefault="00D24846">
      <w:pPr>
        <w:pBdr>
          <w:top w:val="nil"/>
          <w:left w:val="nil"/>
          <w:bottom w:val="nil"/>
          <w:right w:val="nil"/>
          <w:between w:val="nil"/>
        </w:pBdr>
        <w:ind w:left="284"/>
        <w:jc w:val="both"/>
        <w:rPr>
          <w:color w:val="000000"/>
          <w:sz w:val="24"/>
          <w:szCs w:val="24"/>
          <w:highlight w:val="white"/>
        </w:rPr>
      </w:pPr>
    </w:p>
    <w:p w14:paraId="1439F3AE" w14:textId="77777777" w:rsidR="00D24846" w:rsidRDefault="00290066">
      <w:pPr>
        <w:pBdr>
          <w:top w:val="nil"/>
          <w:left w:val="nil"/>
          <w:bottom w:val="nil"/>
          <w:right w:val="nil"/>
          <w:between w:val="nil"/>
        </w:pBdr>
        <w:ind w:left="567"/>
        <w:jc w:val="right"/>
        <w:rPr>
          <w:color w:val="000000"/>
          <w:sz w:val="24"/>
          <w:szCs w:val="24"/>
          <w:highlight w:val="white"/>
        </w:rPr>
      </w:pPr>
      <w:r>
        <w:rPr>
          <w:b/>
          <w:color w:val="000000"/>
          <w:sz w:val="24"/>
          <w:szCs w:val="24"/>
          <w:highlight w:val="white"/>
        </w:rPr>
        <w:t>(Ф 21.01 - 03)</w:t>
      </w:r>
    </w:p>
    <w:tbl>
      <w:tblPr>
        <w:tblStyle w:val="a5"/>
        <w:tblW w:w="10421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61"/>
        <w:gridCol w:w="2640"/>
        <w:gridCol w:w="4520"/>
      </w:tblGrid>
      <w:tr w:rsidR="00D24846" w14:paraId="361B0EC3" w14:textId="77777777">
        <w:trPr>
          <w:trHeight w:val="2131"/>
        </w:trPr>
        <w:tc>
          <w:tcPr>
            <w:tcW w:w="3261" w:type="dxa"/>
            <w:tcBorders>
              <w:top w:val="nil"/>
              <w:left w:val="nil"/>
            </w:tcBorders>
            <w:shd w:val="clear" w:color="auto" w:fill="auto"/>
          </w:tcPr>
          <w:p w14:paraId="0E4628AA" w14:textId="77777777" w:rsidR="00D24846" w:rsidRDefault="002900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  <w:highlight w:val="white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hidden="0" allowOverlap="1" wp14:anchorId="5F4C2620" wp14:editId="075F806C">
                  <wp:simplePos x="0" y="0"/>
                  <wp:positionH relativeFrom="column">
                    <wp:posOffset>8256</wp:posOffset>
                  </wp:positionH>
                  <wp:positionV relativeFrom="paragraph">
                    <wp:posOffset>67945</wp:posOffset>
                  </wp:positionV>
                  <wp:extent cx="1572260" cy="1442720"/>
                  <wp:effectExtent l="0" t="0" r="0" b="0"/>
                  <wp:wrapSquare wrapText="bothSides" distT="0" distB="0" distL="114300" distR="114300"/>
                  <wp:docPr id="1" name="image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2260" cy="144272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160" w:type="dxa"/>
            <w:gridSpan w:val="2"/>
            <w:shd w:val="clear" w:color="auto" w:fill="FFFFFF"/>
            <w:vAlign w:val="center"/>
          </w:tcPr>
          <w:p w14:paraId="3492BC0E" w14:textId="77777777" w:rsidR="00D24846" w:rsidRDefault="002900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highlight w:val="white"/>
              </w:rPr>
            </w:pPr>
            <w:proofErr w:type="spellStart"/>
            <w:r>
              <w:rPr>
                <w:b/>
                <w:color w:val="000000"/>
                <w:sz w:val="24"/>
                <w:szCs w:val="24"/>
                <w:highlight w:val="white"/>
              </w:rPr>
              <w:t>Силабус</w:t>
            </w:r>
            <w:proofErr w:type="spellEnd"/>
            <w:r>
              <w:rPr>
                <w:b/>
                <w:color w:val="000000"/>
                <w:sz w:val="24"/>
                <w:szCs w:val="24"/>
                <w:highlight w:val="white"/>
              </w:rPr>
              <w:t xml:space="preserve"> навчальної дисципліни</w:t>
            </w:r>
          </w:p>
          <w:p w14:paraId="173D0F7F" w14:textId="77777777" w:rsidR="00CA49F5" w:rsidRDefault="00CA49F5" w:rsidP="00CA49F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«Гнучкі технології розробки програмного забезпечення»</w:t>
            </w:r>
          </w:p>
          <w:p w14:paraId="039DC90A" w14:textId="18734336" w:rsidR="00D24846" w:rsidRDefault="002900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highlight w:val="white"/>
              </w:rPr>
            </w:pPr>
            <w:r>
              <w:rPr>
                <w:b/>
                <w:color w:val="000000"/>
                <w:sz w:val="24"/>
                <w:szCs w:val="24"/>
                <w:highlight w:val="white"/>
              </w:rPr>
              <w:t xml:space="preserve">Освітньо-професійної програми </w:t>
            </w:r>
            <w:r w:rsidR="00CA49F5">
              <w:rPr>
                <w:b/>
                <w:color w:val="000000"/>
                <w:sz w:val="24"/>
                <w:szCs w:val="24"/>
                <w:highlight w:val="white"/>
              </w:rPr>
              <w:br/>
              <w:t>«Інженерія програмного забезпечення»</w:t>
            </w:r>
          </w:p>
          <w:p w14:paraId="57362839" w14:textId="77777777" w:rsidR="00D24846" w:rsidRDefault="00D248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highlight w:val="white"/>
              </w:rPr>
            </w:pPr>
          </w:p>
          <w:p w14:paraId="53B1F743" w14:textId="2A99D078" w:rsidR="00D24846" w:rsidRDefault="002900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  <w:highlight w:val="white"/>
              </w:rPr>
            </w:pPr>
            <w:r>
              <w:rPr>
                <w:b/>
                <w:color w:val="000000"/>
                <w:sz w:val="24"/>
                <w:szCs w:val="24"/>
                <w:highlight w:val="white"/>
              </w:rPr>
              <w:t xml:space="preserve">Галузь знань: </w:t>
            </w:r>
            <w:r w:rsidR="00CA49F5">
              <w:rPr>
                <w:b/>
                <w:color w:val="000000"/>
                <w:sz w:val="24"/>
                <w:szCs w:val="24"/>
                <w:highlight w:val="white"/>
              </w:rPr>
              <w:t>12  « Інформаційні технології»</w:t>
            </w:r>
          </w:p>
          <w:p w14:paraId="39F3C929" w14:textId="5C5E61FD" w:rsidR="00D24846" w:rsidRDefault="002900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  <w:highlight w:val="white"/>
              </w:rPr>
            </w:pPr>
            <w:r>
              <w:rPr>
                <w:b/>
                <w:color w:val="000000"/>
                <w:sz w:val="24"/>
                <w:szCs w:val="24"/>
                <w:highlight w:val="white"/>
              </w:rPr>
              <w:t xml:space="preserve">Спеціальність: </w:t>
            </w:r>
            <w:r w:rsidR="00CA49F5">
              <w:rPr>
                <w:b/>
                <w:color w:val="000000"/>
                <w:sz w:val="24"/>
                <w:szCs w:val="24"/>
                <w:highlight w:val="white"/>
              </w:rPr>
              <w:t>121</w:t>
            </w:r>
            <w:r w:rsidR="00CA49F5">
              <w:rPr>
                <w:b/>
                <w:color w:val="000000"/>
                <w:sz w:val="24"/>
                <w:szCs w:val="24"/>
              </w:rPr>
              <w:t xml:space="preserve"> «Інженерія програмного забезпечення»</w:t>
            </w:r>
          </w:p>
          <w:p w14:paraId="58790754" w14:textId="77777777" w:rsidR="00D24846" w:rsidRDefault="00D248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  <w:highlight w:val="white"/>
              </w:rPr>
            </w:pPr>
          </w:p>
        </w:tc>
      </w:tr>
      <w:tr w:rsidR="00D24846" w14:paraId="7D17058F" w14:textId="77777777">
        <w:tc>
          <w:tcPr>
            <w:tcW w:w="3261" w:type="dxa"/>
            <w:shd w:val="clear" w:color="auto" w:fill="FFFFFF"/>
          </w:tcPr>
          <w:p w14:paraId="4712223C" w14:textId="77777777" w:rsidR="00D24846" w:rsidRDefault="002900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highlight w:val="white"/>
              </w:rPr>
            </w:pPr>
            <w:r>
              <w:rPr>
                <w:b/>
                <w:color w:val="000000"/>
                <w:sz w:val="24"/>
                <w:szCs w:val="24"/>
                <w:highlight w:val="white"/>
              </w:rPr>
              <w:t>Рівень вищої освіти</w:t>
            </w:r>
          </w:p>
          <w:p w14:paraId="1DB83802" w14:textId="77777777" w:rsidR="00D24846" w:rsidRDefault="002900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>(перший (бакалаврський), другий (магістерський)</w:t>
            </w:r>
          </w:p>
        </w:tc>
        <w:tc>
          <w:tcPr>
            <w:tcW w:w="7160" w:type="dxa"/>
            <w:gridSpan w:val="2"/>
          </w:tcPr>
          <w:p w14:paraId="3F4960E5" w14:textId="1406AB7A" w:rsidR="00D24846" w:rsidRDefault="00CA49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highlight w:val="white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t>Перший (бакалаврський)</w:t>
            </w:r>
          </w:p>
        </w:tc>
      </w:tr>
      <w:tr w:rsidR="00D24846" w14:paraId="4F16B3E6" w14:textId="77777777">
        <w:tc>
          <w:tcPr>
            <w:tcW w:w="3261" w:type="dxa"/>
            <w:shd w:val="clear" w:color="auto" w:fill="FFFFFF"/>
          </w:tcPr>
          <w:p w14:paraId="773D2D04" w14:textId="77777777" w:rsidR="00D24846" w:rsidRDefault="002900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highlight w:val="white"/>
              </w:rPr>
            </w:pPr>
            <w:r>
              <w:rPr>
                <w:b/>
                <w:color w:val="000000"/>
                <w:sz w:val="24"/>
                <w:szCs w:val="24"/>
                <w:highlight w:val="white"/>
              </w:rPr>
              <w:t>Статус дисципліни</w:t>
            </w:r>
          </w:p>
        </w:tc>
        <w:tc>
          <w:tcPr>
            <w:tcW w:w="7160" w:type="dxa"/>
            <w:gridSpan w:val="2"/>
          </w:tcPr>
          <w:p w14:paraId="00F4EC37" w14:textId="245608BB" w:rsidR="00D24846" w:rsidRDefault="002900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highlight w:val="white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t xml:space="preserve">Навчальна дисципліна </w:t>
            </w:r>
            <w:r w:rsidR="00BD0835">
              <w:rPr>
                <w:color w:val="000000"/>
                <w:sz w:val="24"/>
                <w:szCs w:val="24"/>
                <w:highlight w:val="white"/>
              </w:rPr>
              <w:t>вибіркового</w:t>
            </w:r>
            <w:r w:rsidR="00CA49F5">
              <w:rPr>
                <w:color w:val="000000"/>
                <w:sz w:val="24"/>
                <w:szCs w:val="24"/>
                <w:highlight w:val="white"/>
              </w:rPr>
              <w:t xml:space="preserve"> </w:t>
            </w:r>
            <w:r>
              <w:rPr>
                <w:color w:val="000000"/>
                <w:sz w:val="24"/>
                <w:szCs w:val="24"/>
                <w:highlight w:val="white"/>
              </w:rPr>
              <w:t>компонента ОП</w:t>
            </w:r>
            <w:r w:rsidR="00CA49F5">
              <w:rPr>
                <w:color w:val="000000"/>
                <w:sz w:val="24"/>
                <w:szCs w:val="24"/>
                <w:highlight w:val="white"/>
              </w:rPr>
              <w:t>.</w:t>
            </w:r>
          </w:p>
        </w:tc>
      </w:tr>
      <w:tr w:rsidR="00D24846" w14:paraId="29EBC48A" w14:textId="77777777">
        <w:tc>
          <w:tcPr>
            <w:tcW w:w="3261" w:type="dxa"/>
            <w:shd w:val="clear" w:color="auto" w:fill="FFFFFF"/>
          </w:tcPr>
          <w:p w14:paraId="3500680E" w14:textId="77777777" w:rsidR="00D24846" w:rsidRDefault="002900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highlight w:val="white"/>
              </w:rPr>
            </w:pPr>
            <w:r>
              <w:rPr>
                <w:b/>
                <w:color w:val="000000"/>
                <w:sz w:val="24"/>
                <w:szCs w:val="24"/>
                <w:highlight w:val="white"/>
              </w:rPr>
              <w:t>Курс</w:t>
            </w:r>
          </w:p>
        </w:tc>
        <w:tc>
          <w:tcPr>
            <w:tcW w:w="7160" w:type="dxa"/>
            <w:gridSpan w:val="2"/>
          </w:tcPr>
          <w:p w14:paraId="6BA4BCCC" w14:textId="160FA641" w:rsidR="00D24846" w:rsidRDefault="00CA49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highlight w:val="white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t>4</w:t>
            </w:r>
          </w:p>
        </w:tc>
      </w:tr>
      <w:tr w:rsidR="00D24846" w14:paraId="6921B74D" w14:textId="77777777">
        <w:tc>
          <w:tcPr>
            <w:tcW w:w="3261" w:type="dxa"/>
            <w:shd w:val="clear" w:color="auto" w:fill="FFFFFF"/>
          </w:tcPr>
          <w:p w14:paraId="54DFA14C" w14:textId="77777777" w:rsidR="00D24846" w:rsidRDefault="002900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highlight w:val="white"/>
              </w:rPr>
            </w:pPr>
            <w:r>
              <w:rPr>
                <w:b/>
                <w:color w:val="000000"/>
                <w:sz w:val="24"/>
                <w:szCs w:val="24"/>
                <w:highlight w:val="white"/>
              </w:rPr>
              <w:t>Семестр</w:t>
            </w:r>
          </w:p>
        </w:tc>
        <w:tc>
          <w:tcPr>
            <w:tcW w:w="7160" w:type="dxa"/>
            <w:gridSpan w:val="2"/>
          </w:tcPr>
          <w:p w14:paraId="223BBF2C" w14:textId="347821CB" w:rsidR="00D24846" w:rsidRDefault="00CA49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highlight w:val="white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t>Осінній</w:t>
            </w:r>
          </w:p>
        </w:tc>
      </w:tr>
      <w:tr w:rsidR="00D24846" w14:paraId="29E87C94" w14:textId="77777777">
        <w:tc>
          <w:tcPr>
            <w:tcW w:w="3261" w:type="dxa"/>
            <w:shd w:val="clear" w:color="auto" w:fill="FFFFFF"/>
          </w:tcPr>
          <w:p w14:paraId="4D81E747" w14:textId="77777777" w:rsidR="00D24846" w:rsidRDefault="002900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highlight w:val="white"/>
              </w:rPr>
            </w:pPr>
            <w:r>
              <w:rPr>
                <w:b/>
                <w:color w:val="000000"/>
                <w:sz w:val="24"/>
                <w:szCs w:val="24"/>
                <w:highlight w:val="white"/>
              </w:rPr>
              <w:t xml:space="preserve">Обсяг дисципліни, </w:t>
            </w:r>
          </w:p>
          <w:p w14:paraId="0B9274A0" w14:textId="77777777" w:rsidR="00D24846" w:rsidRDefault="002900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highlight w:val="white"/>
              </w:rPr>
            </w:pPr>
            <w:r>
              <w:rPr>
                <w:b/>
                <w:color w:val="000000"/>
                <w:sz w:val="24"/>
                <w:szCs w:val="24"/>
                <w:highlight w:val="white"/>
              </w:rPr>
              <w:t>кредити ЄКТС/години</w:t>
            </w:r>
          </w:p>
        </w:tc>
        <w:tc>
          <w:tcPr>
            <w:tcW w:w="7160" w:type="dxa"/>
            <w:gridSpan w:val="2"/>
          </w:tcPr>
          <w:p w14:paraId="0C90CBD6" w14:textId="229F945A" w:rsidR="00D24846" w:rsidRDefault="00CA49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  <w:highlight w:val="white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t>4 кредиту ЄКТС/120 год</w:t>
            </w:r>
          </w:p>
        </w:tc>
      </w:tr>
      <w:tr w:rsidR="00D24846" w14:paraId="18C39C04" w14:textId="77777777">
        <w:tc>
          <w:tcPr>
            <w:tcW w:w="3261" w:type="dxa"/>
            <w:shd w:val="clear" w:color="auto" w:fill="FFFFFF"/>
          </w:tcPr>
          <w:p w14:paraId="56FFF735" w14:textId="77777777" w:rsidR="00D24846" w:rsidRDefault="002900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highlight w:val="white"/>
              </w:rPr>
            </w:pPr>
            <w:r>
              <w:rPr>
                <w:b/>
                <w:color w:val="000000"/>
                <w:sz w:val="24"/>
                <w:szCs w:val="24"/>
                <w:highlight w:val="white"/>
              </w:rPr>
              <w:t>Мова викладання</w:t>
            </w:r>
          </w:p>
        </w:tc>
        <w:tc>
          <w:tcPr>
            <w:tcW w:w="7160" w:type="dxa"/>
            <w:gridSpan w:val="2"/>
          </w:tcPr>
          <w:p w14:paraId="34BB83FF" w14:textId="25275F37" w:rsidR="00D24846" w:rsidRDefault="00CA49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highlight w:val="white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t>Українська, англійська.</w:t>
            </w:r>
          </w:p>
        </w:tc>
      </w:tr>
      <w:tr w:rsidR="00D24846" w14:paraId="75C8E1F5" w14:textId="77777777">
        <w:tc>
          <w:tcPr>
            <w:tcW w:w="3261" w:type="dxa"/>
            <w:shd w:val="clear" w:color="auto" w:fill="FFFFFF"/>
          </w:tcPr>
          <w:p w14:paraId="2344F8C8" w14:textId="77777777" w:rsidR="00D24846" w:rsidRDefault="002900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highlight w:val="white"/>
              </w:rPr>
            </w:pPr>
            <w:r>
              <w:rPr>
                <w:b/>
                <w:color w:val="000000"/>
                <w:sz w:val="24"/>
                <w:szCs w:val="24"/>
              </w:rPr>
              <w:t>Що буде вивчатися (предмет вивчення)</w:t>
            </w:r>
          </w:p>
        </w:tc>
        <w:tc>
          <w:tcPr>
            <w:tcW w:w="7160" w:type="dxa"/>
            <w:gridSpan w:val="2"/>
          </w:tcPr>
          <w:p w14:paraId="2808D465" w14:textId="2BC5FB97" w:rsidR="00D24846" w:rsidRDefault="00CA49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</w:rPr>
              <w:t>Методологія гнучкої розробки програмного забезпечення.</w:t>
            </w:r>
          </w:p>
        </w:tc>
      </w:tr>
      <w:tr w:rsidR="00D24846" w14:paraId="3A026B45" w14:textId="77777777">
        <w:tc>
          <w:tcPr>
            <w:tcW w:w="3261" w:type="dxa"/>
            <w:shd w:val="clear" w:color="auto" w:fill="FFFFFF"/>
          </w:tcPr>
          <w:p w14:paraId="369167D8" w14:textId="77777777" w:rsidR="00D24846" w:rsidRDefault="002900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highlight w:val="white"/>
              </w:rPr>
            </w:pPr>
            <w:r>
              <w:rPr>
                <w:b/>
                <w:color w:val="000000"/>
                <w:sz w:val="24"/>
                <w:szCs w:val="24"/>
              </w:rPr>
              <w:t>Чому це цікаво/треба вивчати (мета)</w:t>
            </w:r>
          </w:p>
        </w:tc>
        <w:tc>
          <w:tcPr>
            <w:tcW w:w="7160" w:type="dxa"/>
            <w:gridSpan w:val="2"/>
          </w:tcPr>
          <w:p w14:paraId="03499C6B" w14:textId="08FBBFF0" w:rsidR="00D24846" w:rsidRDefault="00074B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highlight w:val="white"/>
              </w:rPr>
            </w:pPr>
            <w:proofErr w:type="spellStart"/>
            <w:r>
              <w:rPr>
                <w:sz w:val="24"/>
                <w:szCs w:val="24"/>
              </w:rPr>
              <w:t>Ітеративно-інкрементна</w:t>
            </w:r>
            <w:proofErr w:type="spellEnd"/>
            <w:r>
              <w:rPr>
                <w:sz w:val="24"/>
                <w:szCs w:val="24"/>
              </w:rPr>
              <w:t xml:space="preserve"> модель життєвого циклу програмного продукту і відповідні технології її впровадження є домінантом для сучасних виробничих процесів в інженерії програмного забезпечення.</w:t>
            </w:r>
          </w:p>
        </w:tc>
      </w:tr>
      <w:tr w:rsidR="00D24846" w14:paraId="0B2C7D8C" w14:textId="77777777">
        <w:tc>
          <w:tcPr>
            <w:tcW w:w="3261" w:type="dxa"/>
            <w:shd w:val="clear" w:color="auto" w:fill="FFFFFF"/>
          </w:tcPr>
          <w:p w14:paraId="09DA0AF7" w14:textId="77777777" w:rsidR="00D24846" w:rsidRDefault="002900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Чому можна навчитися (результати навчання)</w:t>
            </w:r>
          </w:p>
        </w:tc>
        <w:tc>
          <w:tcPr>
            <w:tcW w:w="7160" w:type="dxa"/>
            <w:gridSpan w:val="2"/>
          </w:tcPr>
          <w:p w14:paraId="0CE3687F" w14:textId="17A72818" w:rsidR="00D24846" w:rsidRDefault="00074B34" w:rsidP="00074B34">
            <w:pPr>
              <w:jc w:val="both"/>
              <w:rPr>
                <w:color w:val="000000"/>
                <w:sz w:val="24"/>
                <w:szCs w:val="24"/>
                <w:highlight w:val="white"/>
              </w:rPr>
            </w:pPr>
            <w:r>
              <w:rPr>
                <w:iCs/>
                <w:sz w:val="24"/>
                <w:szCs w:val="24"/>
              </w:rPr>
              <w:t xml:space="preserve">Мати уявлення про комплекс завдань управління проектною роботою в рамках </w:t>
            </w:r>
            <w:proofErr w:type="spellStart"/>
            <w:r>
              <w:rPr>
                <w:sz w:val="24"/>
                <w:szCs w:val="24"/>
              </w:rPr>
              <w:t>ітеративно-інкрементної</w:t>
            </w:r>
            <w:proofErr w:type="spellEnd"/>
            <w:r>
              <w:rPr>
                <w:sz w:val="24"/>
                <w:szCs w:val="24"/>
              </w:rPr>
              <w:t xml:space="preserve"> моделі життєвого циклу програмного продукту</w:t>
            </w:r>
            <w:r>
              <w:rPr>
                <w:iCs/>
                <w:sz w:val="24"/>
                <w:szCs w:val="24"/>
              </w:rPr>
              <w:t xml:space="preserve">; володіти теоретичними принципами і інструментальними засобами управління проектами з використанням гнучких </w:t>
            </w:r>
            <w:r>
              <w:rPr>
                <w:sz w:val="24"/>
                <w:szCs w:val="24"/>
              </w:rPr>
              <w:t xml:space="preserve">технологій </w:t>
            </w:r>
            <w:r w:rsidRPr="00074B34">
              <w:rPr>
                <w:iCs/>
                <w:sz w:val="24"/>
                <w:szCs w:val="24"/>
              </w:rPr>
              <w:t>розробки програмного забезпечення</w:t>
            </w:r>
            <w:r>
              <w:rPr>
                <w:iCs/>
                <w:sz w:val="24"/>
                <w:szCs w:val="24"/>
              </w:rPr>
              <w:t xml:space="preserve">; </w:t>
            </w:r>
            <w:r w:rsidRPr="00074B34">
              <w:rPr>
                <w:iCs/>
                <w:sz w:val="24"/>
                <w:szCs w:val="24"/>
              </w:rPr>
              <w:t xml:space="preserve">знати сучасні </w:t>
            </w:r>
            <w:r>
              <w:rPr>
                <w:iCs/>
                <w:sz w:val="24"/>
                <w:szCs w:val="24"/>
              </w:rPr>
              <w:t>підходи</w:t>
            </w:r>
            <w:r w:rsidRPr="00074B34">
              <w:rPr>
                <w:iCs/>
                <w:sz w:val="24"/>
                <w:szCs w:val="24"/>
              </w:rPr>
              <w:t xml:space="preserve">, ключові інженерні практики і </w:t>
            </w:r>
            <w:proofErr w:type="spellStart"/>
            <w:r w:rsidRPr="00074B34">
              <w:rPr>
                <w:iCs/>
                <w:sz w:val="24"/>
                <w:szCs w:val="24"/>
              </w:rPr>
              <w:t>патерни</w:t>
            </w:r>
            <w:proofErr w:type="spellEnd"/>
            <w:r w:rsidRPr="00074B34">
              <w:rPr>
                <w:iCs/>
                <w:sz w:val="24"/>
                <w:szCs w:val="24"/>
              </w:rPr>
              <w:t xml:space="preserve"> технологій гнучкої розробки програмного забезпечення;</w:t>
            </w:r>
            <w:r>
              <w:rPr>
                <w:iCs/>
                <w:sz w:val="24"/>
                <w:szCs w:val="24"/>
              </w:rPr>
              <w:t xml:space="preserve">  мати практичні навички вирішення завдань, що виникають в процесі управління проектами за методологією гнучкої розробки програмного забезпечення</w:t>
            </w:r>
          </w:p>
        </w:tc>
      </w:tr>
      <w:tr w:rsidR="00D24846" w14:paraId="2020153F" w14:textId="77777777">
        <w:tc>
          <w:tcPr>
            <w:tcW w:w="3261" w:type="dxa"/>
            <w:shd w:val="clear" w:color="auto" w:fill="FFFFFF"/>
          </w:tcPr>
          <w:p w14:paraId="44D91A2F" w14:textId="77777777" w:rsidR="00D24846" w:rsidRDefault="002900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Як можна користуватися набутими знаннями і уміннями (компетентності)</w:t>
            </w:r>
          </w:p>
        </w:tc>
        <w:tc>
          <w:tcPr>
            <w:tcW w:w="7160" w:type="dxa"/>
            <w:gridSpan w:val="2"/>
          </w:tcPr>
          <w:p w14:paraId="57CE4B00" w14:textId="5F9450E3" w:rsidR="00D24846" w:rsidRDefault="00074B34" w:rsidP="008F7AE7">
            <w:pPr>
              <w:pStyle w:val="20"/>
              <w:widowControl w:val="0"/>
              <w:spacing w:after="0" w:line="240" w:lineRule="auto"/>
              <w:ind w:left="0"/>
              <w:rPr>
                <w:color w:val="000000"/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</w:rPr>
              <w:t xml:space="preserve">Управляти проектом з використанням гнучких технологій розробки на всіх етапах життєвого циклу програмного продукту; </w:t>
            </w:r>
            <w:r w:rsidR="008F7AE7">
              <w:rPr>
                <w:sz w:val="24"/>
                <w:szCs w:val="24"/>
              </w:rPr>
              <w:t xml:space="preserve">працювати </w:t>
            </w:r>
            <w:r>
              <w:rPr>
                <w:sz w:val="24"/>
                <w:szCs w:val="24"/>
              </w:rPr>
              <w:t>в команді, що за</w:t>
            </w:r>
            <w:r w:rsidR="008F7AE7">
              <w:rPr>
                <w:sz w:val="24"/>
                <w:szCs w:val="24"/>
              </w:rPr>
              <w:t>стосовує</w:t>
            </w:r>
            <w:r>
              <w:rPr>
                <w:sz w:val="24"/>
                <w:szCs w:val="24"/>
              </w:rPr>
              <w:t xml:space="preserve"> гнучк</w:t>
            </w:r>
            <w:r w:rsidR="008F7AE7">
              <w:rPr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 xml:space="preserve"> методологією розробки, та виробляти командну стратегію для вирішення поставлених задач;</w:t>
            </w:r>
            <w:r w:rsidR="008F7AE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управля</w:t>
            </w:r>
            <w:r w:rsidR="008F7AE7">
              <w:rPr>
                <w:sz w:val="24"/>
                <w:szCs w:val="24"/>
              </w:rPr>
              <w:t>ти</w:t>
            </w:r>
            <w:r>
              <w:rPr>
                <w:sz w:val="24"/>
                <w:szCs w:val="24"/>
              </w:rPr>
              <w:t xml:space="preserve"> проектами в умовах неповноти і невизначеності вимог з застосуванням загально вживаних інженерних практик;</w:t>
            </w:r>
            <w:r w:rsidR="008F7AE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здійснювати аналітичну роботу на основі основних показників якості робочого процесу в проекті з гнучкої розробки програмного забезпечення</w:t>
            </w:r>
            <w:r w:rsidR="008F7AE7">
              <w:rPr>
                <w:sz w:val="24"/>
                <w:szCs w:val="24"/>
              </w:rPr>
              <w:t>.</w:t>
            </w:r>
          </w:p>
        </w:tc>
      </w:tr>
      <w:tr w:rsidR="00D24846" w14:paraId="0AF5FDB4" w14:textId="77777777">
        <w:tc>
          <w:tcPr>
            <w:tcW w:w="3261" w:type="dxa"/>
            <w:shd w:val="clear" w:color="auto" w:fill="FFFFFF"/>
          </w:tcPr>
          <w:p w14:paraId="09DBC7FD" w14:textId="77777777" w:rsidR="00D24846" w:rsidRDefault="002900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Навчальна логістика</w:t>
            </w:r>
          </w:p>
        </w:tc>
        <w:tc>
          <w:tcPr>
            <w:tcW w:w="7160" w:type="dxa"/>
            <w:gridSpan w:val="2"/>
          </w:tcPr>
          <w:p w14:paraId="6C0D1A54" w14:textId="007E7665" w:rsidR="00387504" w:rsidRPr="00387504" w:rsidRDefault="00290066" w:rsidP="00387504">
            <w:pPr>
              <w:pStyle w:val="a6"/>
              <w:ind w:left="0"/>
              <w:jc w:val="both"/>
            </w:pPr>
            <w:r w:rsidRPr="00387504">
              <w:t>Зміст дисципліни:</w:t>
            </w:r>
            <w:r w:rsidR="008F7AE7" w:rsidRPr="00387504">
              <w:t xml:space="preserve"> Сфера застосування, переваги і ризики </w:t>
            </w:r>
            <w:proofErr w:type="spellStart"/>
            <w:r w:rsidR="008F7AE7" w:rsidRPr="00387504">
              <w:t>ітеративно-інкрементальної</w:t>
            </w:r>
            <w:proofErr w:type="spellEnd"/>
            <w:r w:rsidR="008F7AE7" w:rsidRPr="00387504">
              <w:t xml:space="preserve"> моделі життєвого циклу програмного забезпечення. Структура робочого процесу, масштабування робочого процесу, функціональна структура та організаційний дизайн проекту з гнучкої розробки програмного забезпечення.</w:t>
            </w:r>
            <w:r w:rsidR="00387504" w:rsidRPr="00387504">
              <w:t xml:space="preserve">  Організація взаємодії розробників із фахівцями інформаційно-технологічного обслуговування в проекту з гнучкої розробки програмного забезпечення</w:t>
            </w:r>
            <w:r w:rsidR="00387504">
              <w:t>. Ф</w:t>
            </w:r>
            <w:r w:rsidR="00387504" w:rsidRPr="00387504">
              <w:t xml:space="preserve">реймворки гнучкої розробки програмного забезпечення </w:t>
            </w:r>
            <w:proofErr w:type="spellStart"/>
            <w:r w:rsidR="00387504">
              <w:t>Lean</w:t>
            </w:r>
            <w:proofErr w:type="spellEnd"/>
            <w:r w:rsidR="00387504">
              <w:t xml:space="preserve">, </w:t>
            </w:r>
            <w:proofErr w:type="spellStart"/>
            <w:r w:rsidR="00387504">
              <w:t>Kanban</w:t>
            </w:r>
            <w:proofErr w:type="spellEnd"/>
            <w:r w:rsidR="00387504">
              <w:t xml:space="preserve"> і </w:t>
            </w:r>
            <w:proofErr w:type="spellStart"/>
            <w:r w:rsidR="00387504">
              <w:t>Scrum</w:t>
            </w:r>
            <w:proofErr w:type="spellEnd"/>
            <w:r w:rsidR="00387504">
              <w:t>. К</w:t>
            </w:r>
            <w:r w:rsidR="00387504" w:rsidRPr="00387504">
              <w:t>лючові інженерні практики</w:t>
            </w:r>
            <w:r w:rsidR="00387504">
              <w:t xml:space="preserve"> </w:t>
            </w:r>
            <w:r w:rsidR="00387504" w:rsidRPr="00387504">
              <w:t>гнучкої розробки програмного забезпечення. Управління продуктом за методологією</w:t>
            </w:r>
            <w:r w:rsidR="00387504">
              <w:t xml:space="preserve"> </w:t>
            </w:r>
            <w:r w:rsidR="00387504" w:rsidRPr="00387504">
              <w:t>гнучкої розробки програмного забезпечення.</w:t>
            </w:r>
          </w:p>
          <w:p w14:paraId="791BA610" w14:textId="4EE7C070" w:rsidR="00D24846" w:rsidRDefault="002900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  <w:highlight w:val="white"/>
              </w:rPr>
              <w:lastRenderedPageBreak/>
              <w:t>Види занять:</w:t>
            </w:r>
            <w:r w:rsidR="00387504">
              <w:rPr>
                <w:b/>
                <w:color w:val="000000"/>
                <w:sz w:val="24"/>
                <w:szCs w:val="24"/>
              </w:rPr>
              <w:t xml:space="preserve"> л</w:t>
            </w:r>
            <w:r w:rsidR="00387504">
              <w:rPr>
                <w:color w:val="000000"/>
                <w:sz w:val="24"/>
                <w:szCs w:val="24"/>
                <w:highlight w:val="white"/>
              </w:rPr>
              <w:t>екції, лабораторні</w:t>
            </w:r>
            <w:r w:rsidR="00387504">
              <w:rPr>
                <w:color w:val="000000"/>
                <w:sz w:val="24"/>
                <w:szCs w:val="24"/>
              </w:rPr>
              <w:t>.</w:t>
            </w:r>
          </w:p>
          <w:p w14:paraId="34BEB584" w14:textId="2EA91D9B" w:rsidR="00D24846" w:rsidRDefault="002900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Методи навчання:</w: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 </w:t>
            </w:r>
            <w:r w:rsidR="00387504">
              <w:rPr>
                <w:color w:val="000000"/>
                <w:sz w:val="24"/>
                <w:szCs w:val="24"/>
              </w:rPr>
              <w:t>проблемне навчання,</w:t>
            </w:r>
            <w:r w:rsidR="00387504">
              <w:rPr>
                <w:b/>
                <w:color w:val="000000"/>
                <w:sz w:val="24"/>
                <w:szCs w:val="24"/>
              </w:rPr>
              <w:t xml:space="preserve"> </w:t>
            </w:r>
            <w:r w:rsidR="00387504">
              <w:rPr>
                <w:color w:val="000000"/>
                <w:sz w:val="24"/>
                <w:szCs w:val="24"/>
              </w:rPr>
              <w:t>колективна розробка і захист навчальних проектів; розробка та презентація проектів</w:t>
            </w:r>
            <w:r w:rsidR="00387504">
              <w:rPr>
                <w:b/>
                <w:color w:val="000000"/>
                <w:sz w:val="24"/>
                <w:szCs w:val="24"/>
              </w:rPr>
              <w:t xml:space="preserve">; </w:t>
            </w:r>
            <w:r w:rsidR="00387504">
              <w:rPr>
                <w:color w:val="000000"/>
                <w:sz w:val="24"/>
                <w:szCs w:val="24"/>
              </w:rPr>
              <w:t>технологія дистанційного навчання</w:t>
            </w:r>
          </w:p>
          <w:p w14:paraId="13464C9E" w14:textId="28E18DDD" w:rsidR="00D24846" w:rsidRDefault="002900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highlight w:val="white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Форми навчання: </w:t>
            </w:r>
            <w:r>
              <w:rPr>
                <w:color w:val="000000"/>
                <w:sz w:val="24"/>
                <w:szCs w:val="24"/>
              </w:rPr>
              <w:t>очна, заочна</w:t>
            </w:r>
            <w:r w:rsidR="00387504">
              <w:rPr>
                <w:color w:val="000000"/>
                <w:sz w:val="24"/>
                <w:szCs w:val="24"/>
              </w:rPr>
              <w:t>.</w:t>
            </w:r>
          </w:p>
        </w:tc>
      </w:tr>
      <w:tr w:rsidR="00D24846" w14:paraId="4B719E35" w14:textId="77777777">
        <w:tc>
          <w:tcPr>
            <w:tcW w:w="3261" w:type="dxa"/>
            <w:shd w:val="clear" w:color="auto" w:fill="FFFFFF"/>
          </w:tcPr>
          <w:p w14:paraId="1A128DA0" w14:textId="77777777" w:rsidR="00D24846" w:rsidRDefault="002900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highlight w:val="white"/>
              </w:rPr>
            </w:pPr>
            <w:proofErr w:type="spellStart"/>
            <w:r>
              <w:rPr>
                <w:b/>
                <w:color w:val="000000"/>
                <w:sz w:val="24"/>
                <w:szCs w:val="24"/>
                <w:highlight w:val="white"/>
              </w:rPr>
              <w:lastRenderedPageBreak/>
              <w:t>Пререквізити</w:t>
            </w:r>
            <w:proofErr w:type="spellEnd"/>
          </w:p>
        </w:tc>
        <w:tc>
          <w:tcPr>
            <w:tcW w:w="7160" w:type="dxa"/>
            <w:gridSpan w:val="2"/>
          </w:tcPr>
          <w:p w14:paraId="54D0058C" w14:textId="64700CC1" w:rsidR="00D24846" w:rsidRDefault="00DC46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</w:rPr>
              <w:t>Знання з конструювання та документування програмного забезпечення, архітектури та проектування програмного забезпечення, моделювання та аналізу програмного забезпечення, аналізу вимог до програмного забезпечення, менеджменту проектів програмного забезпечення, супроводження програмного забезпечення.</w:t>
            </w:r>
          </w:p>
        </w:tc>
      </w:tr>
      <w:tr w:rsidR="00D24846" w14:paraId="4592FBD2" w14:textId="77777777">
        <w:tc>
          <w:tcPr>
            <w:tcW w:w="3261" w:type="dxa"/>
            <w:shd w:val="clear" w:color="auto" w:fill="FFFFFF"/>
          </w:tcPr>
          <w:p w14:paraId="60CF22A1" w14:textId="77777777" w:rsidR="00D24846" w:rsidRDefault="002900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b/>
                <w:color w:val="000000"/>
                <w:sz w:val="24"/>
                <w:szCs w:val="24"/>
                <w:highlight w:val="white"/>
              </w:rPr>
              <w:t>Пореквізити</w:t>
            </w:r>
            <w:proofErr w:type="spellEnd"/>
          </w:p>
        </w:tc>
        <w:tc>
          <w:tcPr>
            <w:tcW w:w="7160" w:type="dxa"/>
            <w:gridSpan w:val="2"/>
          </w:tcPr>
          <w:p w14:paraId="0570705B" w14:textId="64F2B870" w:rsidR="00D24846" w:rsidRDefault="00DC46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highlight w:val="white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t>Виконання проектного практикуму.</w:t>
            </w:r>
          </w:p>
        </w:tc>
      </w:tr>
      <w:tr w:rsidR="00D24846" w14:paraId="4EC575DA" w14:textId="77777777">
        <w:tc>
          <w:tcPr>
            <w:tcW w:w="3261" w:type="dxa"/>
            <w:shd w:val="clear" w:color="auto" w:fill="FFFFFF"/>
          </w:tcPr>
          <w:p w14:paraId="32D379F0" w14:textId="77777777" w:rsidR="00D24846" w:rsidRDefault="002900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Інформаційне забезпечення</w:t>
            </w:r>
          </w:p>
          <w:p w14:paraId="75F9AD13" w14:textId="77777777" w:rsidR="00D24846" w:rsidRDefault="002900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з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репозитарію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та фонду НТБ НАУ</w:t>
            </w:r>
          </w:p>
        </w:tc>
        <w:tc>
          <w:tcPr>
            <w:tcW w:w="7160" w:type="dxa"/>
            <w:gridSpan w:val="2"/>
          </w:tcPr>
          <w:p w14:paraId="17A8FB3A" w14:textId="77777777" w:rsidR="00D24846" w:rsidRDefault="002900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Навчальна та наукова література:</w:t>
            </w:r>
          </w:p>
          <w:p w14:paraId="5E5E5889" w14:textId="77777777" w:rsidR="00DC4656" w:rsidRDefault="00DC4656" w:rsidP="00DC465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Sutherland</w:t>
            </w:r>
            <w:r w:rsidRPr="00BD0835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J</w:t>
            </w:r>
            <w:r w:rsidRPr="00BD0835">
              <w:rPr>
                <w:sz w:val="24"/>
                <w:szCs w:val="24"/>
                <w:lang w:val="ru-RU"/>
              </w:rPr>
              <w:t xml:space="preserve">. (2010). </w:t>
            </w:r>
            <w:r>
              <w:rPr>
                <w:sz w:val="24"/>
                <w:szCs w:val="24"/>
                <w:lang w:val="en-US"/>
              </w:rPr>
              <w:t>Scrum Handbook. Boston: The Scrum Training Institute, 2010. – 66 p.</w:t>
            </w:r>
          </w:p>
          <w:p w14:paraId="64775603" w14:textId="3DF1BFBB" w:rsidR="00DC4656" w:rsidRDefault="00DC4656" w:rsidP="00DC465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n-US"/>
              </w:rPr>
            </w:pPr>
            <w:bookmarkStart w:id="0" w:name="_Hlk80877553"/>
            <w:proofErr w:type="spellStart"/>
            <w:r>
              <w:rPr>
                <w:sz w:val="24"/>
                <w:szCs w:val="24"/>
                <w:lang w:val="en-US"/>
              </w:rPr>
              <w:t>Poppendieck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, Mary &amp; </w:t>
            </w:r>
            <w:proofErr w:type="spellStart"/>
            <w:r>
              <w:rPr>
                <w:sz w:val="24"/>
                <w:szCs w:val="24"/>
                <w:lang w:val="en-US"/>
              </w:rPr>
              <w:t>Poppendieck</w:t>
            </w:r>
            <w:proofErr w:type="spellEnd"/>
            <w:r>
              <w:rPr>
                <w:sz w:val="24"/>
                <w:szCs w:val="24"/>
                <w:lang w:val="en-US"/>
              </w:rPr>
              <w:t>, Tom. Lean Software Development: An Agile Toolkit. Boston: Addison-Wesley, 2013. – 203 p.</w:t>
            </w:r>
            <w:bookmarkEnd w:id="0"/>
          </w:p>
          <w:p w14:paraId="512B8D8D" w14:textId="06A25168" w:rsidR="00DC4656" w:rsidRDefault="00DC4656" w:rsidP="00DC465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n-US"/>
              </w:rPr>
            </w:pPr>
            <w:bookmarkStart w:id="1" w:name="_Hlk80877595"/>
            <w:r>
              <w:rPr>
                <w:sz w:val="24"/>
                <w:szCs w:val="24"/>
                <w:lang w:val="en-US"/>
              </w:rPr>
              <w:t>Martin, Robert C.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Agile Software Development Principles, Patterns, and Practices. Harlow: Pearson Education Ltd, 2014. – 524 p.</w:t>
            </w:r>
            <w:bookmarkEnd w:id="1"/>
          </w:p>
          <w:p w14:paraId="0EE2399C" w14:textId="7F30B5E3" w:rsidR="00DC4656" w:rsidRDefault="00DC4656" w:rsidP="00DC465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n-US"/>
              </w:rPr>
            </w:pPr>
            <w:bookmarkStart w:id="2" w:name="_Hlk80877626"/>
            <w:r>
              <w:rPr>
                <w:sz w:val="24"/>
                <w:szCs w:val="24"/>
                <w:lang w:val="en-US"/>
              </w:rPr>
              <w:t>Cohn, Mike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 xml:space="preserve"> User Stories Applied: For Agile Software Development. Boston: Addison-Wesley, 2015. – 268 p</w:t>
            </w:r>
            <w:bookmarkEnd w:id="2"/>
            <w:r>
              <w:rPr>
                <w:sz w:val="24"/>
                <w:szCs w:val="24"/>
                <w:lang w:val="en-US"/>
              </w:rPr>
              <w:t>.</w:t>
            </w:r>
          </w:p>
          <w:p w14:paraId="17C8D1EB" w14:textId="453FEA45" w:rsidR="00DC4656" w:rsidRDefault="00DC4656" w:rsidP="00DC465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Anderson, David J., Carmichael, Andy. Essential Kanban condensed. Lean Kanban University Press, 2016. – 87 p.</w:t>
            </w:r>
          </w:p>
          <w:p w14:paraId="06719749" w14:textId="4E9A7C8D" w:rsidR="00DC4656" w:rsidRDefault="00DC46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D24846" w14:paraId="390EB5D8" w14:textId="77777777">
        <w:tc>
          <w:tcPr>
            <w:tcW w:w="3261" w:type="dxa"/>
            <w:shd w:val="clear" w:color="auto" w:fill="FFFFFF"/>
          </w:tcPr>
          <w:p w14:paraId="08471E17" w14:textId="77777777" w:rsidR="00D24846" w:rsidRDefault="002900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Локація та матеріально-технічне забезпечення</w:t>
            </w:r>
          </w:p>
        </w:tc>
        <w:tc>
          <w:tcPr>
            <w:tcW w:w="7160" w:type="dxa"/>
            <w:gridSpan w:val="2"/>
          </w:tcPr>
          <w:p w14:paraId="2B5A0F6E" w14:textId="57A83BE4" w:rsidR="00D24846" w:rsidRDefault="00DC46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Аудиторний фонд кафедри інженерії програмного забезпечення навчальних корпусів 6 і 11, комп’ютерні класи, мультимедійні проектори</w:t>
            </w:r>
          </w:p>
        </w:tc>
      </w:tr>
      <w:tr w:rsidR="00D24846" w14:paraId="5AE30C4E" w14:textId="77777777">
        <w:tc>
          <w:tcPr>
            <w:tcW w:w="3261" w:type="dxa"/>
            <w:shd w:val="clear" w:color="auto" w:fill="FFFFFF"/>
          </w:tcPr>
          <w:p w14:paraId="0462F2DE" w14:textId="77777777" w:rsidR="00D24846" w:rsidRDefault="002900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Семестровий контроль, екзаменаційна методика</w:t>
            </w:r>
          </w:p>
        </w:tc>
        <w:tc>
          <w:tcPr>
            <w:tcW w:w="7160" w:type="dxa"/>
            <w:gridSpan w:val="2"/>
          </w:tcPr>
          <w:p w14:paraId="630BE87E" w14:textId="04A5C6B6" w:rsidR="00D24846" w:rsidRDefault="00DC46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highlight w:val="white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t>Диференціальний залік, он-лайн виконання тестових завдань.</w:t>
            </w:r>
          </w:p>
        </w:tc>
      </w:tr>
      <w:tr w:rsidR="00DC4656" w14:paraId="4C6A4D30" w14:textId="77777777">
        <w:tc>
          <w:tcPr>
            <w:tcW w:w="3261" w:type="dxa"/>
            <w:shd w:val="clear" w:color="auto" w:fill="FFFFFF"/>
          </w:tcPr>
          <w:p w14:paraId="535BE0B4" w14:textId="77777777" w:rsidR="00DC4656" w:rsidRDefault="00DC4656" w:rsidP="00DC46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highlight w:val="white"/>
              </w:rPr>
            </w:pPr>
            <w:r>
              <w:rPr>
                <w:b/>
                <w:color w:val="000000"/>
                <w:sz w:val="24"/>
                <w:szCs w:val="24"/>
                <w:highlight w:val="white"/>
              </w:rPr>
              <w:t>Кафедра</w:t>
            </w:r>
          </w:p>
        </w:tc>
        <w:tc>
          <w:tcPr>
            <w:tcW w:w="7160" w:type="dxa"/>
            <w:gridSpan w:val="2"/>
          </w:tcPr>
          <w:p w14:paraId="06C84777" w14:textId="7A6455FD" w:rsidR="00DC4656" w:rsidRDefault="00DC4656" w:rsidP="00DC46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highlight w:val="white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t>Інженерії програмного забезпечення</w:t>
            </w:r>
          </w:p>
        </w:tc>
      </w:tr>
      <w:tr w:rsidR="00DC4656" w14:paraId="40E6047F" w14:textId="77777777">
        <w:tc>
          <w:tcPr>
            <w:tcW w:w="3261" w:type="dxa"/>
            <w:shd w:val="clear" w:color="auto" w:fill="FFFFFF"/>
          </w:tcPr>
          <w:p w14:paraId="252003AE" w14:textId="77777777" w:rsidR="00DC4656" w:rsidRDefault="00DC4656" w:rsidP="00DC46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highlight w:val="white"/>
              </w:rPr>
            </w:pPr>
            <w:r>
              <w:rPr>
                <w:b/>
                <w:color w:val="000000"/>
                <w:sz w:val="24"/>
                <w:szCs w:val="24"/>
                <w:highlight w:val="white"/>
              </w:rPr>
              <w:t>Факультет</w:t>
            </w:r>
          </w:p>
        </w:tc>
        <w:tc>
          <w:tcPr>
            <w:tcW w:w="7160" w:type="dxa"/>
            <w:gridSpan w:val="2"/>
          </w:tcPr>
          <w:p w14:paraId="5839EA80" w14:textId="7643CBDC" w:rsidR="00DC4656" w:rsidRDefault="00DC4656" w:rsidP="00DC46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highlight w:val="white"/>
              </w:rPr>
            </w:pPr>
            <w:proofErr w:type="spellStart"/>
            <w:r>
              <w:rPr>
                <w:color w:val="000000"/>
                <w:sz w:val="24"/>
                <w:szCs w:val="24"/>
                <w:highlight w:val="white"/>
              </w:rPr>
              <w:t>Кібербезпеки</w:t>
            </w:r>
            <w:proofErr w:type="spellEnd"/>
            <w:r>
              <w:rPr>
                <w:color w:val="000000"/>
                <w:sz w:val="24"/>
                <w:szCs w:val="24"/>
                <w:highlight w:val="white"/>
              </w:rPr>
              <w:t>, комп’ютерної та програмної інженерії</w:t>
            </w:r>
          </w:p>
        </w:tc>
      </w:tr>
      <w:tr w:rsidR="00D24846" w14:paraId="0F2CAFC8" w14:textId="77777777" w:rsidTr="00290066">
        <w:trPr>
          <w:trHeight w:val="2827"/>
        </w:trPr>
        <w:tc>
          <w:tcPr>
            <w:tcW w:w="3261" w:type="dxa"/>
            <w:shd w:val="clear" w:color="auto" w:fill="FFFFFF"/>
          </w:tcPr>
          <w:p w14:paraId="5347475D" w14:textId="77777777" w:rsidR="00D24846" w:rsidRDefault="002900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highlight w:val="white"/>
              </w:rPr>
            </w:pPr>
            <w:r>
              <w:rPr>
                <w:b/>
                <w:color w:val="000000"/>
                <w:sz w:val="24"/>
                <w:szCs w:val="24"/>
                <w:highlight w:val="white"/>
              </w:rPr>
              <w:t>Викладач(і)</w:t>
            </w:r>
          </w:p>
        </w:tc>
        <w:tc>
          <w:tcPr>
            <w:tcW w:w="2640" w:type="dxa"/>
          </w:tcPr>
          <w:p w14:paraId="70EAC8A9" w14:textId="576D8253" w:rsidR="00D24846" w:rsidRPr="00290066" w:rsidRDefault="00290066" w:rsidP="002900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6" w:lineRule="auto"/>
              <w:rPr>
                <w:color w:val="000000"/>
                <w:sz w:val="24"/>
                <w:szCs w:val="24"/>
              </w:rPr>
            </w:pPr>
            <w:r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346E2069" wp14:editId="4F05F2B8">
                  <wp:extent cx="1572746" cy="1809750"/>
                  <wp:effectExtent l="0" t="0" r="8890" b="0"/>
                  <wp:docPr id="3" name="Рисунок 3" descr="Олег Мороз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3" descr="Олег Мороз"/>
                          <pic:cNvPicPr/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040" r="19555"/>
                          <a:stretch/>
                        </pic:blipFill>
                        <pic:spPr bwMode="auto">
                          <a:xfrm>
                            <a:off x="0" y="0"/>
                            <a:ext cx="1585200" cy="18240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0" w:type="dxa"/>
          </w:tcPr>
          <w:p w14:paraId="7A20E258" w14:textId="71B9B667" w:rsidR="00D24846" w:rsidRPr="00290066" w:rsidRDefault="002900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Cs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ПІБ викладача: </w:t>
            </w:r>
            <w:r w:rsidRPr="00290066">
              <w:rPr>
                <w:bCs/>
                <w:color w:val="000000"/>
                <w:sz w:val="24"/>
                <w:szCs w:val="24"/>
              </w:rPr>
              <w:t>Олег Мороз</w:t>
            </w:r>
            <w:r>
              <w:rPr>
                <w:bCs/>
                <w:color w:val="000000"/>
                <w:sz w:val="24"/>
                <w:szCs w:val="24"/>
              </w:rPr>
              <w:t>.</w:t>
            </w:r>
          </w:p>
          <w:p w14:paraId="5A9839FC" w14:textId="4D19CC26" w:rsidR="00D24846" w:rsidRDefault="002900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Посада: </w:t>
            </w:r>
            <w:r w:rsidRPr="00290066">
              <w:rPr>
                <w:bCs/>
                <w:color w:val="000000"/>
                <w:sz w:val="24"/>
                <w:szCs w:val="24"/>
              </w:rPr>
              <w:t>доцент.</w:t>
            </w:r>
          </w:p>
          <w:p w14:paraId="1CF567AB" w14:textId="07237F5A" w:rsidR="00D24846" w:rsidRPr="00290066" w:rsidRDefault="002900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Cs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Науковий ступінь: </w:t>
            </w:r>
            <w:proofErr w:type="spellStart"/>
            <w:r w:rsidRPr="00290066">
              <w:rPr>
                <w:bCs/>
                <w:color w:val="000000"/>
                <w:sz w:val="24"/>
                <w:szCs w:val="24"/>
              </w:rPr>
              <w:t>канд</w:t>
            </w:r>
            <w:proofErr w:type="spellEnd"/>
            <w:r w:rsidRPr="00290066">
              <w:rPr>
                <w:bCs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290066">
              <w:rPr>
                <w:bCs/>
                <w:color w:val="000000"/>
                <w:sz w:val="24"/>
                <w:szCs w:val="24"/>
              </w:rPr>
              <w:t>фіз</w:t>
            </w:r>
            <w:proofErr w:type="spellEnd"/>
            <w:r w:rsidRPr="00290066">
              <w:rPr>
                <w:bCs/>
                <w:color w:val="000000"/>
                <w:sz w:val="24"/>
                <w:szCs w:val="24"/>
              </w:rPr>
              <w:t>.-мат. наук.</w:t>
            </w:r>
          </w:p>
          <w:p w14:paraId="0D96CCE9" w14:textId="27BBD7F2" w:rsidR="00D24846" w:rsidRDefault="002900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Вчене звання: </w:t>
            </w:r>
            <w:r w:rsidRPr="00290066">
              <w:rPr>
                <w:bCs/>
                <w:color w:val="000000"/>
                <w:sz w:val="24"/>
                <w:szCs w:val="24"/>
              </w:rPr>
              <w:t>доцент.</w:t>
            </w:r>
          </w:p>
          <w:p w14:paraId="6D3FCC8D" w14:textId="2E3056A9" w:rsidR="00D24846" w:rsidRDefault="002900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b/>
                <w:color w:val="000000"/>
                <w:sz w:val="24"/>
                <w:szCs w:val="24"/>
              </w:rPr>
              <w:t>Профайл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викладача:</w:t>
            </w:r>
            <w:r w:rsidRPr="00290066">
              <w:rPr>
                <w:bCs/>
                <w:color w:val="000000"/>
                <w:sz w:val="24"/>
                <w:szCs w:val="24"/>
              </w:rPr>
              <w:t xml:space="preserve"> в розробці.</w:t>
            </w:r>
          </w:p>
          <w:p w14:paraId="4397291F" w14:textId="0A21DF7F" w:rsidR="00D24846" w:rsidRDefault="002900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b/>
                <w:color w:val="000000"/>
                <w:sz w:val="24"/>
                <w:szCs w:val="24"/>
              </w:rPr>
              <w:t>Тел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>.: +380(97)896-04-23</w:t>
            </w:r>
          </w:p>
          <w:p w14:paraId="19115352" w14:textId="23B9896D" w:rsidR="00D24846" w:rsidRPr="00290066" w:rsidRDefault="002900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b/>
                <w:color w:val="000000"/>
                <w:sz w:val="24"/>
                <w:szCs w:val="24"/>
              </w:rPr>
              <w:t>E-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mail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: </w:t>
            </w:r>
            <w:r w:rsidRPr="00290066">
              <w:rPr>
                <w:bCs/>
                <w:color w:val="000000"/>
                <w:sz w:val="24"/>
                <w:szCs w:val="24"/>
                <w:lang w:val="en-US"/>
              </w:rPr>
              <w:t>oleh.moroz@npp.nau.edu.ua</w:t>
            </w:r>
          </w:p>
          <w:p w14:paraId="48B62816" w14:textId="7E9828E3" w:rsidR="00D24846" w:rsidRPr="00290066" w:rsidRDefault="002900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highlight w:val="white"/>
                <w:lang w:val="en-US"/>
              </w:rPr>
            </w:pPr>
            <w:r>
              <w:rPr>
                <w:b/>
                <w:color w:val="000000"/>
                <w:sz w:val="24"/>
                <w:szCs w:val="24"/>
              </w:rPr>
              <w:t>Робоче місце:</w:t>
            </w:r>
            <w:r>
              <w:rPr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r w:rsidRPr="00290066">
              <w:rPr>
                <w:bCs/>
                <w:color w:val="000000"/>
                <w:sz w:val="24"/>
                <w:szCs w:val="24"/>
                <w:lang w:val="en-US"/>
              </w:rPr>
              <w:t>6.305</w:t>
            </w:r>
          </w:p>
        </w:tc>
      </w:tr>
      <w:tr w:rsidR="00D24846" w14:paraId="222A2E09" w14:textId="77777777">
        <w:tc>
          <w:tcPr>
            <w:tcW w:w="3261" w:type="dxa"/>
            <w:shd w:val="clear" w:color="auto" w:fill="FFFFFF"/>
          </w:tcPr>
          <w:p w14:paraId="406052B0" w14:textId="77777777" w:rsidR="00D24846" w:rsidRDefault="002900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Оригінальність навчальної дисципліни</w:t>
            </w:r>
          </w:p>
        </w:tc>
        <w:tc>
          <w:tcPr>
            <w:tcW w:w="7160" w:type="dxa"/>
            <w:gridSpan w:val="2"/>
          </w:tcPr>
          <w:p w14:paraId="4A510B45" w14:textId="523D3C03" w:rsidR="00D24846" w:rsidRPr="00290066" w:rsidRDefault="002900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highlight w:val="white"/>
                <w:lang w:val="en-US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t>Авторський курс</w:t>
            </w:r>
            <w:r>
              <w:rPr>
                <w:color w:val="000000"/>
                <w:sz w:val="24"/>
                <w:szCs w:val="24"/>
                <w:highlight w:val="white"/>
                <w:lang w:val="en-US"/>
              </w:rPr>
              <w:t>/</w:t>
            </w:r>
          </w:p>
        </w:tc>
      </w:tr>
      <w:tr w:rsidR="00D24846" w14:paraId="00319611" w14:textId="77777777">
        <w:tc>
          <w:tcPr>
            <w:tcW w:w="3261" w:type="dxa"/>
            <w:shd w:val="clear" w:color="auto" w:fill="FFFFFF"/>
          </w:tcPr>
          <w:p w14:paraId="4734CC30" w14:textId="77777777" w:rsidR="00D24846" w:rsidRDefault="002900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Лінк на дисципліну</w:t>
            </w:r>
          </w:p>
        </w:tc>
        <w:tc>
          <w:tcPr>
            <w:tcW w:w="7160" w:type="dxa"/>
            <w:gridSpan w:val="2"/>
          </w:tcPr>
          <w:p w14:paraId="4F8A1AC3" w14:textId="6FD8235D" w:rsidR="00D24846" w:rsidRDefault="002900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highlight w:val="white"/>
              </w:rPr>
            </w:pPr>
            <w:r>
              <w:rPr>
                <w:i/>
                <w:color w:val="000000"/>
                <w:sz w:val="24"/>
                <w:szCs w:val="24"/>
                <w:highlight w:val="white"/>
              </w:rPr>
              <w:t>В розробці</w:t>
            </w:r>
          </w:p>
        </w:tc>
      </w:tr>
    </w:tbl>
    <w:p w14:paraId="0956BAE2" w14:textId="77777777" w:rsidR="00D24846" w:rsidRDefault="00D24846">
      <w:pPr>
        <w:pBdr>
          <w:top w:val="nil"/>
          <w:left w:val="nil"/>
          <w:bottom w:val="nil"/>
          <w:right w:val="nil"/>
          <w:between w:val="nil"/>
        </w:pBdr>
        <w:spacing w:after="160" w:line="256" w:lineRule="auto"/>
        <w:rPr>
          <w:rFonts w:ascii="Calibri" w:eastAsia="Calibri" w:hAnsi="Calibri" w:cs="Calibri"/>
          <w:color w:val="000000"/>
          <w:sz w:val="22"/>
          <w:szCs w:val="22"/>
        </w:rPr>
      </w:pPr>
    </w:p>
    <w:sectPr w:rsidR="00D24846">
      <w:pgSz w:w="11906" w:h="16838"/>
      <w:pgMar w:top="567" w:right="567" w:bottom="454" w:left="1134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7D0E33"/>
    <w:multiLevelType w:val="hybridMultilevel"/>
    <w:tmpl w:val="C1F454DA"/>
    <w:lvl w:ilvl="0" w:tplc="6B92476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4846"/>
    <w:rsid w:val="00074B34"/>
    <w:rsid w:val="00290066"/>
    <w:rsid w:val="00387504"/>
    <w:rsid w:val="008F7AE7"/>
    <w:rsid w:val="00BD0835"/>
    <w:rsid w:val="00CA49F5"/>
    <w:rsid w:val="00D24846"/>
    <w:rsid w:val="00DC4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99BE35"/>
  <w15:docId w15:val="{9DC0681D-303A-42B9-9421-C3EF3D93C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074B34"/>
    <w:pPr>
      <w:ind w:left="720"/>
      <w:contextualSpacing/>
    </w:pPr>
    <w:rPr>
      <w:sz w:val="24"/>
      <w:szCs w:val="24"/>
      <w:lang w:eastAsia="ru-RU"/>
    </w:rPr>
  </w:style>
  <w:style w:type="paragraph" w:styleId="20">
    <w:name w:val="Body Text Indent 2"/>
    <w:basedOn w:val="a"/>
    <w:link w:val="21"/>
    <w:uiPriority w:val="99"/>
    <w:unhideWhenUsed/>
    <w:rsid w:val="00074B34"/>
    <w:pPr>
      <w:spacing w:after="120" w:line="480" w:lineRule="auto"/>
      <w:ind w:left="283"/>
    </w:pPr>
    <w:rPr>
      <w:lang w:eastAsia="ru-RU"/>
    </w:rPr>
  </w:style>
  <w:style w:type="character" w:customStyle="1" w:styleId="21">
    <w:name w:val="Основний текст з відступом 2 Знак"/>
    <w:basedOn w:val="a0"/>
    <w:link w:val="20"/>
    <w:uiPriority w:val="99"/>
    <w:rsid w:val="00074B34"/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231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4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7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3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2972</Words>
  <Characters>1695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Олег Мороз</dc:creator>
  <cp:lastModifiedBy>Oleg Moroz</cp:lastModifiedBy>
  <cp:revision>3</cp:revision>
  <dcterms:created xsi:type="dcterms:W3CDTF">2021-10-13T13:28:00Z</dcterms:created>
  <dcterms:modified xsi:type="dcterms:W3CDTF">2021-10-13T13:30:00Z</dcterms:modified>
</cp:coreProperties>
</file>